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0E" w:rsidRPr="000822DC" w:rsidRDefault="0048000E">
      <w:pPr>
        <w:pStyle w:val="LO-normal"/>
        <w:spacing w:after="16" w:line="240" w:lineRule="auto"/>
        <w:ind w:right="-2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8000E">
      <w:pPr>
        <w:pStyle w:val="LO-normal"/>
        <w:spacing w:after="60" w:line="240" w:lineRule="auto"/>
        <w:ind w:left="79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spacing w:after="56" w:line="240" w:lineRule="auto"/>
        <w:ind w:left="2381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</w:p>
    <w:p w:rsidR="0048000E" w:rsidRPr="000822DC" w:rsidRDefault="004E2480">
      <w:pPr>
        <w:pStyle w:val="LO-normal"/>
        <w:spacing w:after="60" w:line="240" w:lineRule="auto"/>
        <w:ind w:left="791"/>
        <w:jc w:val="center"/>
        <w:rPr>
          <w:rFonts w:ascii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Załącznik nr 4 do zarządzenia nr 22/2020</w:t>
      </w:r>
    </w:p>
    <w:p w:rsidR="0048000E" w:rsidRPr="000822DC" w:rsidRDefault="0048000E">
      <w:pPr>
        <w:pStyle w:val="Nagwek1"/>
        <w:rPr>
          <w:sz w:val="18"/>
          <w:szCs w:val="18"/>
        </w:rPr>
      </w:pPr>
    </w:p>
    <w:p w:rsidR="0048000E" w:rsidRPr="000822DC" w:rsidRDefault="004E2480">
      <w:pPr>
        <w:pStyle w:val="Nagwek1"/>
      </w:pPr>
      <w:r w:rsidRPr="000822DC">
        <w:t xml:space="preserve">KARTA PRZEDMIOTU </w:t>
      </w:r>
    </w:p>
    <w:p w:rsidR="0048000E" w:rsidRPr="000822DC" w:rsidRDefault="0048000E">
      <w:pPr>
        <w:pStyle w:val="LO-normal"/>
        <w:spacing w:after="0" w:line="240" w:lineRule="auto"/>
        <w:ind w:right="4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47" w:type="dxa"/>
        <w:tblInd w:w="-214" w:type="dxa"/>
        <w:tblLook w:val="0400"/>
      </w:tblPr>
      <w:tblGrid>
        <w:gridCol w:w="1952"/>
        <w:gridCol w:w="1276"/>
        <w:gridCol w:w="6519"/>
      </w:tblGrid>
      <w:tr w:rsidR="0048000E" w:rsidRPr="000822DC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Kod przedmiotu 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000E" w:rsidRPr="002E64BB" w:rsidRDefault="002E64BB">
            <w:pPr>
              <w:pStyle w:val="LO-normal"/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64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0912-7LEK-F56-P</w:t>
            </w:r>
          </w:p>
        </w:tc>
      </w:tr>
      <w:tr w:rsidR="0048000E" w:rsidRPr="000822DC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2E64BB" w:rsidRDefault="004E2480" w:rsidP="000822DC">
            <w:pPr>
              <w:pStyle w:val="LO-normal"/>
              <w:ind w:right="3062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E64B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Psychiatria dzieci i młodzieży</w:t>
            </w:r>
          </w:p>
          <w:p w:rsidR="00522BB6" w:rsidRPr="000822DC" w:rsidRDefault="002E64BB" w:rsidP="000822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</w:t>
            </w:r>
            <w:proofErr w:type="spellStart"/>
            <w:r w:rsidR="000822DC" w:rsidRPr="002E64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Child</w:t>
            </w:r>
            <w:proofErr w:type="spellEnd"/>
            <w:r w:rsidR="000822DC" w:rsidRPr="002E64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Adolescent Psychiatry</w:t>
            </w:r>
          </w:p>
        </w:tc>
      </w:tr>
      <w:tr w:rsidR="0048000E" w:rsidRPr="000822DC">
        <w:trPr>
          <w:trHeight w:val="29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angielskim </w:t>
            </w:r>
          </w:p>
        </w:tc>
        <w:tc>
          <w:tcPr>
            <w:tcW w:w="6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numPr>
          <w:ilvl w:val="0"/>
          <w:numId w:val="1"/>
        </w:numPr>
        <w:spacing w:after="3" w:line="240" w:lineRule="auto"/>
        <w:ind w:hanging="348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t xml:space="preserve">USYTUOWANIE PRZEDMIOTU W SYSTEMIE STUDIÓW </w:t>
      </w:r>
    </w:p>
    <w:tbl>
      <w:tblPr>
        <w:tblW w:w="9734" w:type="dxa"/>
        <w:tblInd w:w="-216" w:type="dxa"/>
        <w:tblLook w:val="0400"/>
      </w:tblPr>
      <w:tblGrid>
        <w:gridCol w:w="4355"/>
        <w:gridCol w:w="5379"/>
      </w:tblGrid>
      <w:tr w:rsidR="0048000E" w:rsidRPr="000822DC" w:rsidTr="00522BB6">
        <w:trPr>
          <w:trHeight w:val="23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1.1. Kierunek studiów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Lekarski</w:t>
            </w:r>
          </w:p>
        </w:tc>
      </w:tr>
      <w:tr w:rsidR="0048000E" w:rsidRPr="000822DC" w:rsidTr="00522BB6">
        <w:trPr>
          <w:trHeight w:val="237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1.2. Forma studiów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48000E" w:rsidRPr="000822DC" w:rsidTr="00522BB6">
        <w:trPr>
          <w:trHeight w:val="23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1.3. Poziom studiów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Jednolite studia</w:t>
            </w: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magisterskie</w:t>
            </w:r>
          </w:p>
        </w:tc>
      </w:tr>
      <w:tr w:rsidR="0048000E" w:rsidRPr="000822DC" w:rsidTr="00522BB6">
        <w:trPr>
          <w:trHeight w:val="237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1.4. Profil studiów*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48000E" w:rsidRPr="000822DC" w:rsidTr="00522BB6">
        <w:trPr>
          <w:trHeight w:val="23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1.5. Osoba przygotowująca kartę przedmiotu      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n.med. Izabela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Chojnowska-Ćwiąkała</w:t>
            </w:r>
            <w:proofErr w:type="spellEnd"/>
          </w:p>
        </w:tc>
      </w:tr>
      <w:tr w:rsidR="0048000E" w:rsidRPr="000822DC" w:rsidTr="00522BB6">
        <w:trPr>
          <w:trHeight w:val="237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1.6. Kontakt 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izabela.chojnowska-cwiakala@ujk.edu.pl</w:t>
            </w:r>
          </w:p>
        </w:tc>
      </w:tr>
    </w:tbl>
    <w:p w:rsidR="0048000E" w:rsidRPr="000822DC" w:rsidRDefault="0048000E">
      <w:pPr>
        <w:pStyle w:val="LO-normal"/>
        <w:spacing w:after="42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numPr>
          <w:ilvl w:val="0"/>
          <w:numId w:val="1"/>
        </w:numPr>
        <w:spacing w:after="3" w:line="240" w:lineRule="auto"/>
        <w:ind w:hanging="348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t xml:space="preserve">OGÓLNA CHARAKTERYSTYKA PRZEDMIOTU </w:t>
      </w:r>
    </w:p>
    <w:tbl>
      <w:tblPr>
        <w:tblW w:w="9748" w:type="dxa"/>
        <w:tblInd w:w="-216" w:type="dxa"/>
        <w:tblLook w:val="0400"/>
      </w:tblPr>
      <w:tblGrid>
        <w:gridCol w:w="4361"/>
        <w:gridCol w:w="5387"/>
      </w:tblGrid>
      <w:tr w:rsidR="0048000E" w:rsidRPr="000822DC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d95pn3k2jlqd"/>
            <w:bookmarkEnd w:id="0"/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2.1. Język wykładowy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Polski </w:t>
            </w:r>
          </w:p>
        </w:tc>
      </w:tr>
      <w:tr w:rsidR="0048000E" w:rsidRPr="000822DC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2.2. Wymagania wstępne*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:rsidR="0048000E" w:rsidRPr="000822DC" w:rsidRDefault="0048000E">
      <w:pPr>
        <w:pStyle w:val="LO-normal"/>
        <w:spacing w:after="4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numPr>
          <w:ilvl w:val="0"/>
          <w:numId w:val="1"/>
        </w:numPr>
        <w:spacing w:after="3" w:line="240" w:lineRule="auto"/>
        <w:ind w:hanging="348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t xml:space="preserve">SZCZEGÓŁOWA CHARAKTERYSTYKA PRZEDMIOTU </w:t>
      </w:r>
    </w:p>
    <w:tbl>
      <w:tblPr>
        <w:tblW w:w="9748" w:type="dxa"/>
        <w:tblInd w:w="-214" w:type="dxa"/>
        <w:tblLook w:val="0400"/>
      </w:tblPr>
      <w:tblGrid>
        <w:gridCol w:w="1526"/>
        <w:gridCol w:w="1767"/>
        <w:gridCol w:w="6455"/>
      </w:tblGrid>
      <w:tr w:rsidR="0048000E" w:rsidRPr="000822DC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3.1.Forma zajęć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Wykłady (W), wyk. e-learning</w:t>
            </w:r>
          </w:p>
        </w:tc>
      </w:tr>
      <w:tr w:rsidR="0048000E" w:rsidRPr="000822DC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3.2.Miejsce realizacji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Collegium Medicum UJK w Kielcach</w:t>
            </w:r>
          </w:p>
        </w:tc>
      </w:tr>
      <w:tr w:rsidR="0048000E" w:rsidRPr="000822DC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3.3.Forma zaliczenia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Wykład - zaliczenie z oceną, wyk. e-learning- </w:t>
            </w: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zaliczenie </w:t>
            </w:r>
          </w:p>
        </w:tc>
      </w:tr>
      <w:tr w:rsidR="0048000E" w:rsidRPr="000822DC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3.4.Metody dydaktyczne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Wykład: metoda podająca, problemowa</w:t>
            </w:r>
          </w:p>
        </w:tc>
      </w:tr>
      <w:tr w:rsidR="0048000E" w:rsidRPr="000822DC">
        <w:trPr>
          <w:trHeight w:val="29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3.5.</w:t>
            </w: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Wykaz </w:t>
            </w:r>
          </w:p>
          <w:p w:rsidR="0048000E" w:rsidRPr="000822DC" w:rsidRDefault="004E2480" w:rsidP="000822DC">
            <w:pPr>
              <w:pStyle w:val="LO-normal"/>
              <w:spacing w:line="240" w:lineRule="auto"/>
              <w:ind w:left="4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literatury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podstawowa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Psychiatria dzieci i młodzieży, Tom 1, M. Janas-Kozik ., T. Wolańczyk , Warszawa, PZWL Wydawnictwo Lekarskie, 2021.</w:t>
            </w:r>
          </w:p>
          <w:p w:rsidR="0048000E" w:rsidRPr="00C75A6F" w:rsidRDefault="004E2480" w:rsidP="00C75A6F">
            <w:pPr>
              <w:pStyle w:val="LO-normal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Psychiatria dzieci i młodzieży, Tom 2, M. Janas-Kozik , T. Wolańczyk, Warszawa, PZWL Wydawnictwo Lekarskie, 2021. </w:t>
            </w:r>
          </w:p>
          <w:p w:rsidR="0048000E" w:rsidRPr="000822DC" w:rsidRDefault="004E2480" w:rsidP="000822DC">
            <w:pPr>
              <w:pStyle w:val="LO-normal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Standardy leczenia farmakologicznego niektórych zaburzeń psychicznych, Wydanie III, red. nauk. M. Jarema, Gdańsk, Via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Medica</w:t>
            </w:r>
            <w:proofErr w:type="spellEnd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, 2022.</w:t>
            </w:r>
          </w:p>
          <w:p w:rsidR="0048000E" w:rsidRPr="000822DC" w:rsidRDefault="0048000E" w:rsidP="000822DC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00E" w:rsidRPr="000822DC">
        <w:trPr>
          <w:trHeight w:val="29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 w:rsidP="000822DC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0822DC">
            <w:pPr>
              <w:pStyle w:val="LO-normal"/>
              <w:spacing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uzupełniająca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BB6" w:rsidRPr="000822DC" w:rsidRDefault="00522BB6" w:rsidP="00C75A6F">
            <w:pPr>
              <w:pStyle w:val="Akapitzlist"/>
              <w:numPr>
                <w:ilvl w:val="0"/>
                <w:numId w:val="3"/>
              </w:numPr>
              <w:spacing w:before="75"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18"/>
                <w:szCs w:val="18"/>
                <w:lang w:val="pl-PL" w:eastAsia="pl-PL" w:bidi="ar-SA"/>
              </w:rPr>
            </w:pPr>
            <w:r w:rsidRPr="000822DC"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18"/>
                <w:szCs w:val="18"/>
                <w:lang w:val="pl-PL" w:eastAsia="pl-PL" w:bidi="ar-SA"/>
              </w:rPr>
              <w:t>Metody w psychoterapii dzieci i młodzieży oparte na dowodach</w:t>
            </w:r>
          </w:p>
          <w:p w:rsidR="0048000E" w:rsidRPr="000822DC" w:rsidRDefault="004E2480" w:rsidP="00C75A6F">
            <w:pPr>
              <w:pStyle w:val="LO-normal"/>
              <w:spacing w:line="240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red. A. E.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Kazdin</w:t>
            </w:r>
            <w:proofErr w:type="spellEnd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J. R.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Weisz</w:t>
            </w:r>
            <w:proofErr w:type="spellEnd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, Kraków, Wydawnictwo Uni</w:t>
            </w:r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wersytetu Jagiellońskiego, 2020</w:t>
            </w:r>
          </w:p>
          <w:p w:rsidR="0048000E" w:rsidRPr="000822DC" w:rsidRDefault="004E2480" w:rsidP="00C75A6F">
            <w:pPr>
              <w:pStyle w:val="LO-norma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Klasyfikacja zaburzeń psychicznych i zaburzeń zachowania </w:t>
            </w:r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ICD‐10, Kraków, </w:t>
            </w:r>
            <w:proofErr w:type="spellStart"/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Vesalius</w:t>
            </w:r>
            <w:proofErr w:type="spellEnd"/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, 2022</w:t>
            </w:r>
          </w:p>
          <w:p w:rsidR="0048000E" w:rsidRPr="000822DC" w:rsidRDefault="004E2480" w:rsidP="00C75A6F">
            <w:pPr>
              <w:pStyle w:val="LO-norma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Kryteria diagnostyczne z DSM-5: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deskreference</w:t>
            </w:r>
            <w:proofErr w:type="spellEnd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, Wro</w:t>
            </w:r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cław, </w:t>
            </w:r>
            <w:proofErr w:type="spellStart"/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Edra</w:t>
            </w:r>
            <w:proofErr w:type="spellEnd"/>
            <w:r w:rsidR="00522BB6"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Urban &amp; Partner, 2023</w:t>
            </w: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</w:p>
          <w:p w:rsidR="0048000E" w:rsidRPr="00C75A6F" w:rsidRDefault="004E2480" w:rsidP="00C75A6F">
            <w:pPr>
              <w:pStyle w:val="LO-norma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Neurologia wieku rozwojowego, red. nauk. B. </w:t>
            </w:r>
            <w:proofErr w:type="spellStart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Steinborn</w:t>
            </w:r>
            <w:proofErr w:type="spellEnd"/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Warszawa, PZWL Wydawnictwo Lekarskie, 2020.   </w:t>
            </w:r>
            <w:bookmarkStart w:id="1" w:name="_GoBack"/>
            <w:bookmarkEnd w:id="1"/>
          </w:p>
        </w:tc>
      </w:tr>
    </w:tbl>
    <w:p w:rsidR="0048000E" w:rsidRDefault="0048000E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97765" w:rsidRPr="000822DC" w:rsidRDefault="00597765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822DC" w:rsidRPr="000822DC" w:rsidRDefault="000822DC">
      <w:pPr>
        <w:pStyle w:val="LO-normal"/>
        <w:spacing w:after="43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numPr>
          <w:ilvl w:val="0"/>
          <w:numId w:val="1"/>
        </w:numPr>
        <w:spacing w:after="3" w:line="240" w:lineRule="auto"/>
        <w:ind w:hanging="348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CELE, TREŚCI I EFEKTY UCZENIA SIĘ </w:t>
      </w:r>
    </w:p>
    <w:tbl>
      <w:tblPr>
        <w:tblW w:w="9782" w:type="dxa"/>
        <w:tblInd w:w="-212" w:type="dxa"/>
        <w:tblLook w:val="0400"/>
      </w:tblPr>
      <w:tblGrid>
        <w:gridCol w:w="9782"/>
      </w:tblGrid>
      <w:tr w:rsidR="0048000E" w:rsidRPr="000822DC">
        <w:trPr>
          <w:trHeight w:val="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4.1.Cele przedmiotu (z uwzględnieniem formy zajęć)</w:t>
            </w:r>
          </w:p>
          <w:p w:rsidR="0048000E" w:rsidRPr="000822DC" w:rsidRDefault="004E2480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Wykłady: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77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</w:t>
            </w:r>
            <w:r w:rsidR="00A82D63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apoznanie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 podstawową terminologią z zakresu psychopatologii rozwojowej 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77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</w:t>
            </w:r>
            <w:r w:rsidR="00A82D63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ształtowanie 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umiejętności obserwowania i interpretowania zjawisk klinicznych i społecznych występujących w przebiegu zaburzeń psychicznych wieku rozwojowego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77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</w:t>
            </w:r>
            <w:r w:rsidR="00A82D63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aprezentowanie typowych zaburzeń rozwojowych, możliwości ich diagnozowania i leczenia</w:t>
            </w:r>
          </w:p>
        </w:tc>
      </w:tr>
      <w:tr w:rsidR="0048000E" w:rsidRPr="000822DC">
        <w:trPr>
          <w:trHeight w:val="32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 w:rsidP="00A82D63">
            <w:pPr>
              <w:pStyle w:val="LO-normal"/>
              <w:spacing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4.2.Treści programowe </w:t>
            </w: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(z uwzględnieniem formy zajęć)</w:t>
            </w:r>
          </w:p>
          <w:p w:rsidR="0048000E" w:rsidRPr="000822DC" w:rsidRDefault="004E2480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Wykłady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Zapoznanie z kartą przedmiotu i warunkami zaliczenia. Ramy i podstawy psychopatologii okresu rozwojowego.                                                                    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Specyfika psychologii klinicznej dziecka (perspektywa kliniczna, rozwojowa i społeczna). Dwie grupy zaburzeń okresu rozwojowego – zaburzenia zachowania i/lub zaburzenia </w:t>
            </w:r>
            <w:proofErr w:type="spellStart"/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intrapsychiczne</w:t>
            </w:r>
            <w:proofErr w:type="spellEnd"/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oraz zaburzenia rozwojowe – całościowe. Zaburzenia procesualne i zaburzenia o charakterze stanów stałych. 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Zaburzenia emocjonalne i depresyjne u dzieci i młodzieży - etiologia, objawy podstawowe, leczenie. 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Zaburzenia hiperkinetyczne (ADHD) - etiologia, objawy podstawowe, leczenie.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Zaburzenia psychotyczne wieku rozwojowego - etiologia, objawy podstawowe, leczenie.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Zaburzenia ze spektrum autystycznego (autyzm i zespół Aspergera) i upośledzenie umysłowe - etiologia, objawy podstawowe, leczenie. 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Współchorobowość zaburzeń funkcjonowania psychicznego dzieci i młodzieży.</w:t>
            </w:r>
          </w:p>
          <w:p w:rsidR="0048000E" w:rsidRPr="000822DC" w:rsidRDefault="00597765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 </w:t>
            </w:r>
            <w:r w:rsidR="004E2480"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Leczenie zaburzeń psychicznych dzieci i młodzieży.</w:t>
            </w:r>
          </w:p>
          <w:p w:rsidR="0048000E" w:rsidRPr="000822DC" w:rsidRDefault="00A82D63" w:rsidP="00A82D6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Wykład e</w:t>
            </w:r>
            <w:r w:rsidR="004E2480"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-learning</w:t>
            </w:r>
          </w:p>
          <w:p w:rsidR="0048000E" w:rsidRPr="000822DC" w:rsidRDefault="004E2480" w:rsidP="00597765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97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Poznanie wybranych zaburzeń psychicznych okresu wczesnodziecięcego, przedszkolnego, szkolnego i okresu adolescencji.</w:t>
            </w:r>
          </w:p>
        </w:tc>
      </w:tr>
    </w:tbl>
    <w:p w:rsidR="0048000E" w:rsidRPr="000822DC" w:rsidRDefault="0048000E">
      <w:pPr>
        <w:pStyle w:val="LO-normal"/>
        <w:spacing w:after="15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spacing w:after="3" w:line="240" w:lineRule="auto"/>
        <w:ind w:left="10" w:hanging="10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t xml:space="preserve">4.3.Przedmiotowe efekty uczenia się </w:t>
      </w:r>
    </w:p>
    <w:tbl>
      <w:tblPr>
        <w:tblW w:w="9782" w:type="dxa"/>
        <w:tblInd w:w="-176" w:type="dxa"/>
        <w:tblLayout w:type="fixed"/>
        <w:tblLook w:val="0400"/>
      </w:tblPr>
      <w:tblGrid>
        <w:gridCol w:w="710"/>
        <w:gridCol w:w="7371"/>
        <w:gridCol w:w="1701"/>
      </w:tblGrid>
      <w:tr w:rsidR="0048000E" w:rsidRPr="000822DC" w:rsidTr="00DE6E93">
        <w:trPr>
          <w:cantSplit/>
          <w:trHeight w:val="11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000E" w:rsidRPr="000822DC" w:rsidRDefault="000822DC" w:rsidP="000822DC">
            <w:pPr>
              <w:pStyle w:val="LO-normal"/>
              <w:ind w:left="221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6E93">
              <w:rPr>
                <w:rFonts w:ascii="Times New Roman" w:hAnsi="Times New Roman" w:cs="Times New Roman"/>
                <w:b/>
                <w:sz w:val="18"/>
                <w:szCs w:val="18"/>
              </w:rPr>
              <w:t>Efekt</w:t>
            </w:r>
            <w:r w:rsidR="0026306E" w:rsidRPr="0026306E"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 w:bidi="ar-SA"/>
              </w:rPr>
            </w:r>
            <w:r w:rsidR="0026306E" w:rsidRPr="0026306E"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 w:bidi="ar-SA"/>
              </w:rPr>
              <w:pict>
                <v:group id="Grupa 1" o:spid="_x0000_s1026" style="width:11.1pt;height:28.3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YezAIAAPoMAAAOAAAAZHJzL2Uyb0RvYy54bWzsV11u2zAMfh+wOwh+X+04P3ONJsWwrsGA&#10;YSvW7QCKLP9gtiRISpMcYDfbwUbRspO03YqmQIYByYNjSSRF8vtIyReX66Ymd1ybSoppMDiLAsIF&#10;k1klimnw/dv1myQgxlKR0VoKPg023ASXs9evLlYq5bEsZZ1xTcCIMOlKTYPSWpWGoWElb6g5k4oL&#10;WMylbqiFoS7CTNMVWG/qMI6iSbiSOlNaMm4MzF61i8EM7ec5Z/ZLnhtuST0NwDeLT43PhXuGswua&#10;FpqqsmLeDXqAFw2tBGzam7qilpKlrh6YaiqmpZG5PWOyCWWeV4xjDBDNILoXzVzLpcJYinRVqD5N&#10;kNp7eTrYLPt8d6NJlQF2ARG0AYjmeqkoGbjUrFSRgsRcq1t1o/1E0Y5ctOtcN+4f4iBrTOqmTypf&#10;W8JgcjCKRhGknsHScHweJz7prARkHmix8oPX8yooHXZbhc6j3oF+0HvqY4n3Y4n/i1igAMwWY/My&#10;jG9LqjhSxzgEfV6GXV5ugIRW/vj105JhmxwU61E2qQHA/whxfJ50MPYwR6O3kw7mOBnG+8DRVGlj&#10;51w2xL1MAw2liRVD7z4ZC9QCjDsRt6+Q11VdY3nWYm8CBN0MUKHzEt/spuZOrhZfeQ6MRj66CcN0&#10;sXhfa9KWPRQPuNkVPxoDBSeYw4bP1PUqTptjt3mmfq+E+0the/2mElI7aNo42+hcoAuZbbAWcQEo&#10;48h/BO6MHuHO6GnuEC0B7cEEmjX8EPG/dQvfIbBb+M7RcqNrNR1HTjTaofABNLLrxRoyu2UUqT8K&#10;aDpJcg6lSywOhsnA1bTeXVnsrDjWCvluaWVeYQ1vzXniHo+f40f4OX45P8cRHF/ODFS4P5l8VtyB&#10;dqKo66YuOU912QMo+q863eQRJk1ezqQ4enBonpjkbuj9mXdMJm1vktip8IINb3s3+N0xSm0/WWa/&#10;AQAA//8DAFBLAwQUAAYACAAAACEAp5nindsAAAADAQAADwAAAGRycy9kb3ducmV2LnhtbEyPQWvC&#10;QBCF74X+h2UKvdVNUrSSZiMibU9SqAribcyOSTA7G7JrEv99Vy/tZeDxHu99ky1G04ieOldbVhBP&#10;IhDEhdU1lwp228+XOQjnkTU2lknBlRws8seHDFNtB/6hfuNLEUrYpaig8r5NpXRFRQbdxLbEwTvZ&#10;zqAPsiul7nAI5aaRSRTNpMGaw0KFLa0qKs6bi1HwNeCwfI0/+vX5tLoettPv/TompZ6fxuU7CE+j&#10;/wvDDT+gQx6YjvbC2olGQXjE32/wkiQBcVQwnb2BzDP5nz3/BQAA//8DAFBLAQItABQABgAIAAAA&#10;IQC2gziS/gAAAOEBAAATAAAAAAAAAAAAAAAAAAAAAABbQ29udGVudF9UeXBlc10ueG1sUEsBAi0A&#10;FAAGAAgAAAAhADj9If/WAAAAlAEAAAsAAAAAAAAAAAAAAAAALwEAAF9yZWxzLy5yZWxzUEsBAi0A&#10;FAAGAAgAAAAhAKlnhh7MAgAA+gwAAA4AAAAAAAAAAAAAAAAALgIAAGRycy9lMm9Eb2MueG1sUEsB&#10;Ai0AFAAGAAgAAAAhAKeZ4p3bAAAAAwEAAA8AAAAAAAAAAAAAAAAAJgUAAGRycy9kb3ducmV2Lnht&#10;bFBLBQYAAAAABAAEAPMAAAAuBgAAAAA=&#10;">
                  <v:group id="Grupa 2" o:spid="_x0000_s1027" style="position:absolute;width:140400;height:3592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Prostokąt 3" o:spid="_x0000_s1028" style="position:absolute;top:29880;width:104760;height:328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    <v:rect id="Prostokąt 4" o:spid="_x0000_s1029" style="position:absolute;width:359280;height:1404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4k18QA&#10;AADaAAAADwAAAGRycy9kb3ducmV2LnhtbESPQWuDQBSE74H+h+UVcotrSw2tcQ2hUOghlGjrIbeH&#10;+6qi+1bcbWL+fbYQyHGYmW+YbDubQZxocp1lBU9RDIK4trrjRsHP98fqFYTzyBoHy6TgQg62+cMi&#10;w1TbMxd0Kn0jAoRdigpa78dUSle3ZNBFdiQO3q+dDPogp0bqCc8Bbgb5HMdrabDjsNDiSO8t1X35&#10;ZxS4r0RWfVLv+upQHkv5ViTVvlBq+TjvNiA8zf4evrU/tYIX+L8Sbo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OJNfEAAAA2gAAAA8AAAAAAAAAAAAAAAAAmAIAAGRycy9k&#10;b3ducmV2LnhtbFBLBQYAAAAABAAEAPUAAACJAwAAAAA=&#10;" filled="f" stroked="f">
                      <v:textbox inset="2.47mm,1.06mm,2.47mm,1.06mm">
                        <w:txbxContent>
                          <w:p w:rsidR="0048000E" w:rsidRDefault="0048000E">
                            <w:pPr>
                              <w:pStyle w:val="LO-normal"/>
                              <w:overflowPunct w:val="0"/>
                              <w:spacing w:line="256" w:lineRule="auto"/>
                            </w:pPr>
                          </w:p>
                        </w:txbxContent>
                      </v:textbox>
                    </v:rect>
                    <v:rect id="Prostokąt 5" o:spid="_x0000_s1030" style="position:absolute;top:50040;width:38160;height:1404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HX9sMA&#10;AADaAAAADwAAAGRycy9kb3ducmV2LnhtbESPQWvCQBSE74L/YXlCb7qpxVaiq5SiIj0opqLXR/aZ&#10;hGbfhuxq1n/fFQoeh5n5hpkvg6nFjVpXWVbwOkpAEOdWV1woOP6sh1MQziNrrC2Tgjs5WC76vTmm&#10;2nZ8oFvmCxEh7FJUUHrfpFK6vCSDbmQb4uhdbGvQR9kWUrfYRbip5ThJ3qXBiuNCiQ19lZT/Zlej&#10;4Nvy6pRvqo8uJGP9Frb7c7bbK/UyCJ8zEJ6Cf4b/21utYAK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HX9sMAAADaAAAADwAAAAAAAAAAAAAAAACYAgAAZHJzL2Rv&#10;d25yZXYueG1sUEsFBgAAAAAEAAQA9QAAAIgDAAAAAA==&#10;" filled="f" stroked="f"/>
                    <v:rect id="Prostokąt 6" o:spid="_x0000_s1031" style="position:absolute;top:20880;width:38160;height:1404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JgcIA&#10;AADaAAAADwAAAGRycy9kb3ducmV2LnhtbESPQWvCQBSE74L/YXmCt7pRwUrqKiIq4qFilPb6yL4m&#10;wezbkF3N+u+7hYLHYWa+YRarYGrxoNZVlhWMRwkI4tzqigsF18vubQ7CeWSNtWVS8CQHq2W/t8BU&#10;247P9Mh8ISKEXYoKSu+bVEqXl2TQjWxDHL0f2xr0UbaF1C12EW5qOUmSmTRYcVwosaFNSfktuxsF&#10;R8vbr3xfvXchmehpOJy+s8+TUsNBWH+A8BT8K/zfPmgFM/i7Em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80mBwgAAANoAAAAPAAAAAAAAAAAAAAAAAJgCAABkcnMvZG93&#10;bnJldi54bWxQSwUGAAAAAAQABAD1AAAAhwMAAAAA&#10;" filled="f" stroked="f"/>
                  </v:group>
                  <w10:wrap type="none"/>
                  <w10:anchorlock/>
                </v:group>
              </w:pic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Student, który zaliczył przedmiot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24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Odniesienie do kierunkowych </w:t>
            </w:r>
          </w:p>
          <w:p w:rsidR="0048000E" w:rsidRPr="000822DC" w:rsidRDefault="004E2480">
            <w:pPr>
              <w:pStyle w:val="LO-normal"/>
              <w:spacing w:after="16" w:line="240" w:lineRule="auto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efektów uczenia </w:t>
            </w:r>
          </w:p>
          <w:p w:rsidR="0048000E" w:rsidRPr="000822DC" w:rsidRDefault="004E2480">
            <w:pPr>
              <w:pStyle w:val="LO-normal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się 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WIEDZY: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00E" w:rsidRPr="000822DC" w:rsidTr="00DE6E93">
        <w:trPr>
          <w:trHeight w:val="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uwarunkowania środowiskowe i epidemiologiczne najczęstszych chorób;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</w:t>
            </w:r>
          </w:p>
        </w:tc>
      </w:tr>
      <w:tr w:rsidR="0048000E" w:rsidRPr="000822DC" w:rsidTr="00DE6E93">
        <w:trPr>
          <w:trHeight w:val="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podstawowe koncepcje patogenezy zaburzeń psychicznych;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E.W15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symptomatologię ogólną zaburzeń psychicznych i zasady ich klasyfikacji według głównych systemów klasyfikacyjnych;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E.W16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objawy, zasady diagnozowania i postępowania terapeutycznego w najczęstszych zaburzeniach psychicznych, w tym: 1) schizofrenii, 2) zaburzeniach afektywnych, 3) zaburzeniach nerwicowych i adaptacyjnych, 4) zaburzeniach odżywiania, 5) zaburzeniach związanych z przyjmowaniem substancji psychoaktywnych, 6) zaburzeniach snu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E.W17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zasady diagnostyki i postępowania w stanach nagłych w psychiatrii, z uwzględnieniem problematyki samobójstw;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E.W18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specyfikę zaburzeń psychicznych i ich leczenia u dzieci, młodzieży oraz w okresie starości;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E.W19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objawy zaburzeń psychicznych w przebiegu chorób somatycznych, ich wpływ na przebieg choroby podstawowej i rokowanie oraz zasady ich leczenia;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E.W20</w:t>
            </w: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W08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DC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przepisy dotyczące ochrony zdrowia psychicznego, ze szczególnym uwzględnieniem zasad przyjęcia do szpitala psychiatrycznego;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E.W22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zakresie </w:t>
            </w: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UMIEJĘTNOŚCJI</w:t>
            </w: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00E" w:rsidRPr="000822DC" w:rsidTr="00DE6E93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przeprowadzać diagnostykę różnicową najczęstszych chorób osób dorosłych i dzieci;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E.U12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oceniać i opisywać stan somatyczny oraz psychiczny pacjenta;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E.U13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rozpoznawać stany bezpośredniego zagrożenia życia;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E.U14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rozpoznawać stan po spożyciu alkoholu, narkotyków i innych używek;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E.U15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planować postępowanie diagnostyczne, terapeutyczne i profilaktyczne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E.U16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przeprowadzać analizę ewentualnych działań niepożądanych poszczególnych leków i interakcji między nimi;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E.U17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U07</w:t>
            </w:r>
          </w:p>
          <w:p w:rsidR="0048000E" w:rsidRPr="000822DC" w:rsidRDefault="0048000E">
            <w:pPr>
              <w:pStyle w:val="LO-normal"/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Potrafi kwalifikować pacjenta do leczenia domowego i szpitalnego;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E.U20</w:t>
            </w:r>
          </w:p>
        </w:tc>
      </w:tr>
      <w:tr w:rsidR="0048000E" w:rsidRPr="000822DC" w:rsidTr="00DE6E93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zakresie </w:t>
            </w: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KOMPETENCJI SPOŁECZNYCH</w:t>
            </w: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Jest gotów do dostrzegania i rozpoznawania własnych ograniczeń oraz dokonywania samooceny</w:t>
            </w:r>
          </w:p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H.S5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Jest gotów do korzystania z obiektywnych źródeł informacji;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H.S7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Jest gotów do formułowania opinii dotyczących różnych aspektów działalności zawodowej;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H.S10</w:t>
            </w:r>
          </w:p>
        </w:tc>
      </w:tr>
      <w:tr w:rsidR="0048000E" w:rsidRPr="000822DC" w:rsidTr="00DE6E93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Jest gotów do przyjęcia odpowiedzialności związanej z decyzjami podejmowanymi w ramach</w:t>
            </w:r>
          </w:p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H.S11</w:t>
            </w:r>
          </w:p>
        </w:tc>
      </w:tr>
    </w:tbl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81" w:type="dxa"/>
        <w:tblInd w:w="-147" w:type="dxa"/>
        <w:tblLayout w:type="fixed"/>
        <w:tblLook w:val="0400"/>
      </w:tblPr>
      <w:tblGrid>
        <w:gridCol w:w="1279"/>
        <w:gridCol w:w="477"/>
        <w:gridCol w:w="464"/>
        <w:gridCol w:w="363"/>
        <w:gridCol w:w="459"/>
        <w:gridCol w:w="442"/>
        <w:gridCol w:w="344"/>
        <w:gridCol w:w="440"/>
        <w:gridCol w:w="428"/>
        <w:gridCol w:w="333"/>
        <w:gridCol w:w="443"/>
        <w:gridCol w:w="428"/>
        <w:gridCol w:w="333"/>
        <w:gridCol w:w="441"/>
        <w:gridCol w:w="428"/>
        <w:gridCol w:w="331"/>
        <w:gridCol w:w="15"/>
        <w:gridCol w:w="428"/>
        <w:gridCol w:w="428"/>
        <w:gridCol w:w="332"/>
        <w:gridCol w:w="20"/>
        <w:gridCol w:w="419"/>
        <w:gridCol w:w="428"/>
        <w:gridCol w:w="278"/>
      </w:tblGrid>
      <w:tr w:rsidR="0048000E" w:rsidRPr="000822DC" w:rsidTr="000822DC">
        <w:trPr>
          <w:trHeight w:val="283"/>
        </w:trPr>
        <w:tc>
          <w:tcPr>
            <w:tcW w:w="74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4.4</w:t>
            </w:r>
            <w:r w:rsidRPr="000822D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Pr="000822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Sposoby weryfikacji osiągnięcia przedmiotowych efektów uczenia się  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00E" w:rsidRPr="000822DC" w:rsidTr="000822DC">
        <w:trPr>
          <w:trHeight w:val="282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Efekty przedmiotowe </w:t>
            </w:r>
          </w:p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(symbol)</w:t>
            </w:r>
          </w:p>
        </w:tc>
        <w:tc>
          <w:tcPr>
            <w:tcW w:w="61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29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Sposób weryfikacji (+/-)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905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Zaliczenie ustne/pisemne* 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ind w:left="1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Kolokwium*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8000E" w:rsidRPr="000822DC" w:rsidRDefault="004E2480">
            <w:pPr>
              <w:pStyle w:val="LO-normal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Projekt* 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Aktywność     na zajęciach* 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8000E" w:rsidRPr="000822DC" w:rsidRDefault="004E2480">
            <w:pPr>
              <w:pStyle w:val="LO-normal"/>
              <w:ind w:left="89" w:righ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Praca własna* 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ind w:left="2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Praca         w grupie*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Inne </w:t>
            </w:r>
          </w:p>
          <w:p w:rsidR="0048000E" w:rsidRPr="000822DC" w:rsidRDefault="004E2480">
            <w:pPr>
              <w:pStyle w:val="LO-normal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(jakie?)</w:t>
            </w: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* </w:t>
            </w:r>
          </w:p>
          <w:p w:rsidR="0048000E" w:rsidRPr="000822DC" w:rsidRDefault="0048000E">
            <w:pPr>
              <w:pStyle w:val="LO-normal"/>
              <w:ind w:left="-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8000E" w:rsidRPr="000822DC" w:rsidRDefault="004E2480">
            <w:pPr>
              <w:pStyle w:val="LO-normal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np. test - </w:t>
            </w:r>
          </w:p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stosowany w e-learningu</w:t>
            </w:r>
          </w:p>
        </w:tc>
      </w:tr>
      <w:tr w:rsidR="000822DC" w:rsidRPr="000822DC" w:rsidTr="000822DC">
        <w:trPr>
          <w:trHeight w:val="292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Forma zajęć </w:t>
            </w:r>
          </w:p>
        </w:tc>
        <w:tc>
          <w:tcPr>
            <w:tcW w:w="12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Forma zajęć </w:t>
            </w:r>
          </w:p>
        </w:tc>
        <w:tc>
          <w:tcPr>
            <w:tcW w:w="12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12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12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12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Forma zajęć</w:t>
            </w:r>
          </w:p>
        </w:tc>
      </w:tr>
      <w:tr w:rsidR="000822DC" w:rsidRPr="000822DC" w:rsidTr="000822DC">
        <w:trPr>
          <w:trHeight w:val="373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C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C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C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C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C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... </w:t>
            </w:r>
          </w:p>
        </w:tc>
      </w:tr>
      <w:tr w:rsidR="000822DC" w:rsidRPr="000822DC" w:rsidTr="000822DC">
        <w:trPr>
          <w:trHeight w:val="30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W01 </w:t>
            </w: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xx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U01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U05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E2480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2DC" w:rsidRPr="000822DC" w:rsidTr="000822DC">
        <w:trPr>
          <w:trHeight w:val="2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8000E">
            <w:pPr>
              <w:pStyle w:val="LO-normal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000E" w:rsidRPr="000822DC" w:rsidRDefault="0048000E">
            <w:pPr>
              <w:pStyle w:val="LO-normal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8000E" w:rsidRPr="000822DC" w:rsidRDefault="004E2480">
      <w:pPr>
        <w:pStyle w:val="LO-normal"/>
        <w:spacing w:after="5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*niepotrzebne usunąć </w:t>
      </w:r>
    </w:p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81" w:type="dxa"/>
        <w:tblInd w:w="-217" w:type="dxa"/>
        <w:tblLook w:val="0000"/>
      </w:tblPr>
      <w:tblGrid>
        <w:gridCol w:w="924"/>
        <w:gridCol w:w="1182"/>
        <w:gridCol w:w="7675"/>
      </w:tblGrid>
      <w:tr w:rsidR="0048000E" w:rsidRPr="000822D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Kryteria oceny stopnia osiągnięcia efektów uczenia się</w:t>
            </w:r>
          </w:p>
        </w:tc>
      </w:tr>
      <w:tr w:rsidR="0048000E" w:rsidRPr="000822DC">
        <w:trPr>
          <w:trHeight w:val="28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Ocena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Kryterium oceny</w:t>
            </w:r>
          </w:p>
        </w:tc>
      </w:tr>
      <w:tr w:rsidR="0048000E" w:rsidRPr="000822DC" w:rsidTr="000822DC">
        <w:trPr>
          <w:cantSplit/>
          <w:trHeight w:val="255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000E" w:rsidRPr="000822DC" w:rsidRDefault="000822DC">
            <w:pPr>
              <w:pStyle w:val="LO-normal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61%-68% punktów z kolokwium pisemnego</w:t>
            </w:r>
          </w:p>
        </w:tc>
      </w:tr>
      <w:tr w:rsidR="0048000E" w:rsidRPr="000822DC">
        <w:trPr>
          <w:trHeight w:val="25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69%-76% punktów z kolokwium pisemnego</w:t>
            </w:r>
          </w:p>
        </w:tc>
      </w:tr>
      <w:tr w:rsidR="0048000E" w:rsidRPr="000822DC">
        <w:trPr>
          <w:trHeight w:val="25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77%-84% punktów z kolokwium pisemnego</w:t>
            </w:r>
          </w:p>
        </w:tc>
      </w:tr>
      <w:tr w:rsidR="0048000E" w:rsidRPr="000822DC">
        <w:trPr>
          <w:trHeight w:val="25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85%-92% punktów z kolokwium pisemnego</w:t>
            </w:r>
          </w:p>
        </w:tc>
      </w:tr>
      <w:tr w:rsidR="0048000E" w:rsidRPr="000822DC">
        <w:trPr>
          <w:trHeight w:val="25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8000E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 93%-100% punktów z  kolokwium pisemnego</w:t>
            </w:r>
          </w:p>
        </w:tc>
      </w:tr>
      <w:tr w:rsidR="0048000E" w:rsidRPr="000822DC" w:rsidTr="00DE6E93">
        <w:trPr>
          <w:cantSplit/>
          <w:trHeight w:val="9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000E" w:rsidRPr="000822DC" w:rsidRDefault="000822DC">
            <w:pPr>
              <w:pStyle w:val="LO-normal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Wykład e-learning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zaliczenie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0822DC" w:rsidRDefault="004E2480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2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 50% wyniku punktowego zaliczenia zadań tematycznych na platformie e-learning</w:t>
            </w:r>
          </w:p>
        </w:tc>
      </w:tr>
    </w:tbl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numPr>
          <w:ilvl w:val="0"/>
          <w:numId w:val="1"/>
        </w:numPr>
        <w:spacing w:after="0" w:line="240" w:lineRule="auto"/>
        <w:ind w:hanging="348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sz w:val="18"/>
          <w:szCs w:val="18"/>
        </w:rPr>
        <w:t xml:space="preserve">BILANS PUNKTÓW ECTS – NAKŁAD PRACY STUDENTA </w:t>
      </w:r>
    </w:p>
    <w:tbl>
      <w:tblPr>
        <w:tblW w:w="9821" w:type="dxa"/>
        <w:tblInd w:w="-215" w:type="dxa"/>
        <w:tblLook w:val="0400"/>
      </w:tblPr>
      <w:tblGrid>
        <w:gridCol w:w="6549"/>
        <w:gridCol w:w="1571"/>
        <w:gridCol w:w="1701"/>
      </w:tblGrid>
      <w:tr w:rsidR="0048000E" w:rsidRPr="00DE6E93" w:rsidTr="001A494B">
        <w:trPr>
          <w:trHeight w:val="135"/>
        </w:trPr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DE6E93" w:rsidRDefault="004E2480" w:rsidP="00DE6E93">
            <w:pPr>
              <w:pStyle w:val="LO-normal"/>
              <w:spacing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Kategoria 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Obciążenie studenta </w:t>
            </w:r>
          </w:p>
        </w:tc>
      </w:tr>
      <w:tr w:rsidR="0048000E" w:rsidRPr="00DE6E93" w:rsidTr="001A494B">
        <w:trPr>
          <w:trHeight w:val="216"/>
        </w:trPr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00E" w:rsidRPr="00DE6E93" w:rsidRDefault="0048000E" w:rsidP="00DE6E9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Studia stacjonarne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Studia niestacjonarne </w:t>
            </w:r>
          </w:p>
        </w:tc>
      </w:tr>
      <w:tr w:rsidR="0048000E" w:rsidRPr="00DE6E93" w:rsidTr="001A494B">
        <w:trPr>
          <w:trHeight w:val="193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000E" w:rsidRPr="00DE6E93" w:rsidRDefault="004E2480" w:rsidP="00DE6E93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000E" w:rsidRPr="00DE6E93" w:rsidRDefault="004E2480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000E" w:rsidRPr="00DE6E93" w:rsidRDefault="004E2480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48000E" w:rsidRPr="00DE6E93" w:rsidTr="001A494B">
        <w:trPr>
          <w:trHeight w:val="137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Udział w wykładach*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Udział w ćwiczeniach, konwersatoriach, laboratoriach*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6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Udział w egzaminie/kolokwium zaliczeniowym*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Inne (należy wskazać jakie? np. e-learning )* </w:t>
            </w:r>
            <w:r w:rsidR="00DE6E93"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wykład e-learning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SAMODZIELNA PRACA STUDENTA /GODZINY NIEKONTAKTOWE/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Przygotowanie do wykładu*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6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Przygotowanie do ćwiczeń, konwersatorium, laboratorium*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Przygotowanie do egzaminu/kolokwium*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6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Zebranie materiałów do projektu, kwerenda internetowa*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Opracowanie prezentacji multimedialnej*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7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Inne (jakie?)*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0E" w:rsidRPr="00DE6E93" w:rsidRDefault="0048000E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00E" w:rsidRPr="00DE6E93" w:rsidTr="001A494B">
        <w:trPr>
          <w:trHeight w:val="134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ŁĄCZNA LICZBA GODZIN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48000E" w:rsidRPr="00DE6E93" w:rsidTr="001A494B">
        <w:trPr>
          <w:trHeight w:val="135"/>
        </w:trPr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PUNKTY ECTS za przedmiot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000E" w:rsidRPr="00DE6E93" w:rsidRDefault="004E2480" w:rsidP="00DE6E93">
            <w:pPr>
              <w:pStyle w:val="LO-normal"/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E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48000E" w:rsidRPr="000822DC" w:rsidRDefault="004E2480">
      <w:pPr>
        <w:pStyle w:val="LO-normal"/>
        <w:spacing w:after="29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*niepotrzebne usunąć </w:t>
      </w:r>
    </w:p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spacing w:after="3" w:line="240" w:lineRule="auto"/>
        <w:ind w:left="-5" w:hanging="10"/>
        <w:rPr>
          <w:rFonts w:ascii="Times New Roman" w:eastAsia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b/>
          <w:i/>
          <w:sz w:val="18"/>
          <w:szCs w:val="18"/>
        </w:rPr>
        <w:t>Przyjmuję do realizacji</w:t>
      </w:r>
      <w:r w:rsidRPr="000822DC">
        <w:rPr>
          <w:rFonts w:ascii="Times New Roman" w:eastAsia="Times New Roman" w:hAnsi="Times New Roman" w:cs="Times New Roman"/>
          <w:i/>
          <w:sz w:val="18"/>
          <w:szCs w:val="18"/>
        </w:rPr>
        <w:t xml:space="preserve">    (data i czytelne  podpisy osób prowadzących przedmiot w danym roku akademickim) </w:t>
      </w:r>
    </w:p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8000E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8000E" w:rsidRPr="000822DC" w:rsidRDefault="004E2480">
      <w:pPr>
        <w:pStyle w:val="LO-normal"/>
        <w:tabs>
          <w:tab w:val="center" w:pos="566"/>
          <w:tab w:val="center" w:pos="4153"/>
        </w:tabs>
        <w:spacing w:after="3" w:line="240" w:lineRule="auto"/>
        <w:ind w:left="-15"/>
        <w:rPr>
          <w:rFonts w:ascii="Times New Roman" w:hAnsi="Times New Roman" w:cs="Times New Roman"/>
          <w:sz w:val="18"/>
          <w:szCs w:val="18"/>
        </w:rPr>
      </w:pPr>
      <w:r w:rsidRPr="000822DC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0822D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      ............................................................................................................................ </w:t>
      </w:r>
    </w:p>
    <w:sectPr w:rsidR="0048000E" w:rsidRPr="000822DC" w:rsidSect="0026306E">
      <w:pgSz w:w="11906" w:h="16838"/>
      <w:pgMar w:top="514" w:right="0" w:bottom="752" w:left="1419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B9D"/>
    <w:multiLevelType w:val="multilevel"/>
    <w:tmpl w:val="3076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051EB8"/>
    <w:multiLevelType w:val="multilevel"/>
    <w:tmpl w:val="4A8420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Times New Roman" w:hAnsi="Times New Roman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>
    <w:nsid w:val="65180B44"/>
    <w:multiLevelType w:val="multilevel"/>
    <w:tmpl w:val="C31EC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B1EB5"/>
    <w:multiLevelType w:val="multilevel"/>
    <w:tmpl w:val="6108C96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2350E"/>
    <w:multiLevelType w:val="multilevel"/>
    <w:tmpl w:val="2160A66A"/>
    <w:lvl w:ilvl="0">
      <w:start w:val="1"/>
      <w:numFmt w:val="decimal"/>
      <w:lvlText w:val="%1."/>
      <w:lvlJc w:val="left"/>
      <w:pPr>
        <w:ind w:left="693" w:hanging="6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hyphenationZone w:val="425"/>
  <w:characterSpacingControl w:val="doNotCompress"/>
  <w:compat/>
  <w:rsids>
    <w:rsidRoot w:val="0048000E"/>
    <w:rsid w:val="000822DC"/>
    <w:rsid w:val="001A494B"/>
    <w:rsid w:val="0026306E"/>
    <w:rsid w:val="002E64BB"/>
    <w:rsid w:val="0048000E"/>
    <w:rsid w:val="004E2480"/>
    <w:rsid w:val="00522BB6"/>
    <w:rsid w:val="00597765"/>
    <w:rsid w:val="00A82D63"/>
    <w:rsid w:val="00C75A6F"/>
    <w:rsid w:val="00DE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6E"/>
    <w:pPr>
      <w:spacing w:after="160" w:line="259" w:lineRule="auto"/>
    </w:pPr>
  </w:style>
  <w:style w:type="paragraph" w:styleId="Nagwek1">
    <w:name w:val="heading 1"/>
    <w:basedOn w:val="LO-normal"/>
    <w:next w:val="LO-normal"/>
    <w:link w:val="Nagwek1Znak"/>
    <w:qFormat/>
    <w:rsid w:val="0026306E"/>
    <w:pPr>
      <w:keepNext/>
      <w:keepLines/>
      <w:spacing w:after="0"/>
      <w:ind w:righ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Nagwek2">
    <w:name w:val="heading 2"/>
    <w:basedOn w:val="LO-normal"/>
    <w:next w:val="LO-normal"/>
    <w:qFormat/>
    <w:rsid w:val="0026306E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rsid w:val="0026306E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rsid w:val="0026306E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rsid w:val="0026306E"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qFormat/>
    <w:rsid w:val="0026306E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B3259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5750E"/>
    <w:rPr>
      <w:rFonts w:eastAsiaTheme="minorHAnsi"/>
      <w:lang w:eastAsia="en-US"/>
    </w:rPr>
  </w:style>
  <w:style w:type="character" w:customStyle="1" w:styleId="inline">
    <w:name w:val="inline"/>
    <w:qFormat/>
    <w:rsid w:val="00F5750E"/>
  </w:style>
  <w:style w:type="character" w:customStyle="1" w:styleId="czeinternetowe">
    <w:name w:val="Łącze internetowe"/>
    <w:basedOn w:val="Domylnaczcionkaakapitu"/>
    <w:uiPriority w:val="99"/>
    <w:unhideWhenUsed/>
    <w:rsid w:val="00F5750E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rsid w:val="002630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6306E"/>
    <w:pPr>
      <w:spacing w:after="140" w:line="276" w:lineRule="auto"/>
    </w:pPr>
  </w:style>
  <w:style w:type="paragraph" w:styleId="Lista">
    <w:name w:val="List"/>
    <w:basedOn w:val="Tekstpodstawowy"/>
    <w:rsid w:val="0026306E"/>
    <w:rPr>
      <w:rFonts w:cs="Arial"/>
    </w:rPr>
  </w:style>
  <w:style w:type="paragraph" w:styleId="Legenda">
    <w:name w:val="caption"/>
    <w:basedOn w:val="Normalny"/>
    <w:qFormat/>
    <w:rsid w:val="00263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306E"/>
    <w:pPr>
      <w:suppressLineNumbers/>
    </w:pPr>
    <w:rPr>
      <w:rFonts w:cs="Arial"/>
    </w:rPr>
  </w:style>
  <w:style w:type="paragraph" w:customStyle="1" w:styleId="LO-normal">
    <w:name w:val="LO-normal"/>
    <w:qFormat/>
    <w:rsid w:val="0026306E"/>
    <w:pPr>
      <w:spacing w:after="160" w:line="259" w:lineRule="auto"/>
    </w:pPr>
  </w:style>
  <w:style w:type="paragraph" w:styleId="Tytu">
    <w:name w:val="Title"/>
    <w:basedOn w:val="LO-normal"/>
    <w:next w:val="LO-normal"/>
    <w:qFormat/>
    <w:rsid w:val="0026306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kstpodstawowywcity">
    <w:name w:val="Body Text Indent"/>
    <w:basedOn w:val="Tekstpodstawowy"/>
    <w:link w:val="TekstpodstawowywcityZnak"/>
    <w:uiPriority w:val="99"/>
    <w:unhideWhenUsed/>
    <w:rsid w:val="00F5750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Podtytu">
    <w:name w:val="Subtitle"/>
    <w:basedOn w:val="LO-normal"/>
    <w:next w:val="LO-normal"/>
    <w:qFormat/>
    <w:rsid w:val="0026306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rsid w:val="0026306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325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2BB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fSHCHRwf7D5AShhrqfiOixzAwg==">CgMxLjAyDmguZDk1cG4zazJqbHFkOAByITFVWVl5VVd4SmE2a1JpVXRKV3p2VGVqSmx1QXhELVJ1Ug==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dc:description/>
  <cp:lastModifiedBy>Julia</cp:lastModifiedBy>
  <cp:revision>10</cp:revision>
  <dcterms:created xsi:type="dcterms:W3CDTF">2025-08-25T09:38:00Z</dcterms:created>
  <dcterms:modified xsi:type="dcterms:W3CDTF">2025-10-03T07:30:00Z</dcterms:modified>
  <dc:language>pl-PL</dc:language>
</cp:coreProperties>
</file>